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114A7B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114A7B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114A7B">
              <w:rPr>
                <w:color w:val="000080"/>
                <w:sz w:val="24"/>
                <w:szCs w:val="24"/>
              </w:rPr>
              <w:t xml:space="preserve">05.02.2021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114A7B">
              <w:rPr>
                <w:color w:val="000080"/>
                <w:sz w:val="24"/>
                <w:szCs w:val="24"/>
              </w:rPr>
              <w:t xml:space="preserve"> 11</w:t>
            </w:r>
            <w:bookmarkStart w:id="1" w:name="_GoBack"/>
            <w:bookmarkEnd w:id="1"/>
            <w:r w:rsidRPr="00114A7B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D622A1" w:rsidRPr="00114A7B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33ECE" w:rsidRPr="00114A7B" w:rsidRDefault="00D33ECE" w:rsidP="006E181B">
      <w:pPr>
        <w:rPr>
          <w:sz w:val="28"/>
          <w:szCs w:val="28"/>
        </w:rPr>
      </w:pPr>
    </w:p>
    <w:p w:rsidR="00DC38E3" w:rsidRDefault="00DC38E3" w:rsidP="00DC38E3">
      <w:pPr>
        <w:ind w:right="5952"/>
        <w:contextualSpacing/>
        <w:jc w:val="both"/>
        <w:rPr>
          <w:sz w:val="28"/>
          <w:szCs w:val="28"/>
        </w:rPr>
      </w:pPr>
      <w:r w:rsidRPr="00967E0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схемы размещения, использования и охраны охотничьих угодий на территории Смоленской области</w:t>
      </w:r>
    </w:p>
    <w:p w:rsidR="00DC38E3" w:rsidRDefault="00DC38E3" w:rsidP="00DC38E3">
      <w:pPr>
        <w:pStyle w:val="21"/>
        <w:spacing w:after="0" w:line="240" w:lineRule="auto"/>
        <w:ind w:left="0" w:right="5669"/>
        <w:jc w:val="both"/>
        <w:rPr>
          <w:rFonts w:ascii="Times New Roman" w:hAnsi="Times New Roman"/>
          <w:sz w:val="28"/>
          <w:szCs w:val="28"/>
        </w:rPr>
      </w:pPr>
    </w:p>
    <w:p w:rsidR="00DC38E3" w:rsidRPr="00874880" w:rsidRDefault="00DC38E3" w:rsidP="00DC38E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38E3" w:rsidRDefault="00DC38E3" w:rsidP="00DC3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7E30A5">
        <w:rPr>
          <w:sz w:val="28"/>
          <w:szCs w:val="28"/>
        </w:rPr>
        <w:t xml:space="preserve">Федеральным </w:t>
      </w:r>
      <w:hyperlink r:id="rId8" w:history="1">
        <w:r w:rsidRPr="007E30A5">
          <w:rPr>
            <w:sz w:val="28"/>
            <w:szCs w:val="28"/>
          </w:rPr>
          <w:t>законом</w:t>
        </w:r>
      </w:hyperlink>
      <w:r w:rsidRPr="007E30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E30A5">
        <w:rPr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E30A5">
        <w:rPr>
          <w:sz w:val="28"/>
          <w:szCs w:val="28"/>
        </w:rPr>
        <w:t xml:space="preserve">, </w:t>
      </w:r>
      <w:hyperlink r:id="rId9" w:history="1">
        <w:r w:rsidRPr="007E30A5">
          <w:rPr>
            <w:sz w:val="28"/>
            <w:szCs w:val="28"/>
          </w:rPr>
          <w:t>приказом</w:t>
        </w:r>
      </w:hyperlink>
      <w:r w:rsidRPr="007E30A5">
        <w:rPr>
          <w:sz w:val="28"/>
          <w:szCs w:val="28"/>
        </w:rPr>
        <w:t xml:space="preserve"> Министерства природных ресурсов и экологии Российской Федерации от 31.08.2010 </w:t>
      </w:r>
      <w:r>
        <w:rPr>
          <w:sz w:val="28"/>
          <w:szCs w:val="28"/>
        </w:rPr>
        <w:t>№</w:t>
      </w:r>
      <w:r w:rsidRPr="007E30A5">
        <w:rPr>
          <w:sz w:val="28"/>
          <w:szCs w:val="28"/>
        </w:rPr>
        <w:t xml:space="preserve"> 335 </w:t>
      </w:r>
      <w:r>
        <w:rPr>
          <w:sz w:val="28"/>
          <w:szCs w:val="28"/>
        </w:rPr>
        <w:t>«</w:t>
      </w:r>
      <w:r w:rsidRPr="007E30A5">
        <w:rPr>
          <w:sz w:val="28"/>
          <w:szCs w:val="28"/>
        </w:rPr>
        <w:t xml:space="preserve">Об утверждении порядка составления схемы размещения, использования и охраны охотничьих угодий на территории субъекта Российской </w:t>
      </w:r>
      <w:r>
        <w:rPr>
          <w:sz w:val="28"/>
          <w:szCs w:val="28"/>
        </w:rPr>
        <w:t>Федерации, а также требований к ее составу и структуре»</w:t>
      </w:r>
      <w:proofErr w:type="gramEnd"/>
    </w:p>
    <w:p w:rsidR="00DC38E3" w:rsidRDefault="00DC38E3" w:rsidP="00DC38E3">
      <w:pPr>
        <w:ind w:firstLine="709"/>
        <w:contextualSpacing/>
        <w:rPr>
          <w:sz w:val="28"/>
          <w:szCs w:val="28"/>
        </w:rPr>
      </w:pPr>
    </w:p>
    <w:p w:rsidR="00DC38E3" w:rsidRDefault="00DC38E3" w:rsidP="00DC38E3">
      <w:pPr>
        <w:ind w:firstLine="709"/>
        <w:contextualSpacing/>
        <w:rPr>
          <w:sz w:val="28"/>
          <w:szCs w:val="28"/>
        </w:rPr>
      </w:pPr>
    </w:p>
    <w:p w:rsidR="00DC38E3" w:rsidRDefault="00DC38E3" w:rsidP="00DC38E3">
      <w:pPr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C38E3" w:rsidRDefault="00DC38E3" w:rsidP="00DC38E3">
      <w:pPr>
        <w:ind w:firstLine="709"/>
        <w:contextualSpacing/>
        <w:rPr>
          <w:sz w:val="28"/>
          <w:szCs w:val="28"/>
        </w:rPr>
      </w:pPr>
    </w:p>
    <w:p w:rsidR="00DC38E3" w:rsidRDefault="00DC38E3" w:rsidP="00DC38E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Утвердить схему размещения, использования и охраны охотничьих угодий на территории Смоленской области.</w:t>
      </w:r>
    </w:p>
    <w:p w:rsidR="00DC38E3" w:rsidRPr="00874880" w:rsidRDefault="00DC38E3" w:rsidP="00DC38E3">
      <w:pPr>
        <w:rPr>
          <w:sz w:val="28"/>
          <w:szCs w:val="28"/>
        </w:rPr>
      </w:pPr>
    </w:p>
    <w:p w:rsidR="00DC38E3" w:rsidRDefault="00DC38E3" w:rsidP="00DC38E3">
      <w:pPr>
        <w:rPr>
          <w:sz w:val="28"/>
          <w:szCs w:val="28"/>
        </w:rPr>
      </w:pPr>
    </w:p>
    <w:p w:rsidR="00DC38E3" w:rsidRPr="00874880" w:rsidRDefault="00DC38E3" w:rsidP="00DC38E3">
      <w:pPr>
        <w:rPr>
          <w:sz w:val="28"/>
          <w:szCs w:val="28"/>
        </w:rPr>
      </w:pPr>
    </w:p>
    <w:p w:rsidR="00DC38E3" w:rsidRPr="00874880" w:rsidRDefault="00DC38E3" w:rsidP="00DC38E3">
      <w:pPr>
        <w:rPr>
          <w:sz w:val="28"/>
          <w:szCs w:val="28"/>
        </w:rPr>
      </w:pPr>
      <w:r w:rsidRPr="00874880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А.В. Островский</w:t>
      </w:r>
    </w:p>
    <w:p w:rsidR="00DC38E3" w:rsidRPr="00C80DA9" w:rsidRDefault="00DC38E3" w:rsidP="006E181B">
      <w:pPr>
        <w:rPr>
          <w:sz w:val="28"/>
          <w:szCs w:val="28"/>
          <w:lang w:val="en-US"/>
        </w:rPr>
      </w:pPr>
    </w:p>
    <w:sectPr w:rsidR="00DC38E3" w:rsidRPr="00C80DA9" w:rsidSect="00336F4E">
      <w:headerReference w:type="default" r:id="rId10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8F" w:rsidRDefault="0078118F">
      <w:r>
        <w:separator/>
      </w:r>
    </w:p>
  </w:endnote>
  <w:endnote w:type="continuationSeparator" w:id="0">
    <w:p w:rsidR="0078118F" w:rsidRDefault="007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8F" w:rsidRDefault="0078118F">
      <w:r>
        <w:separator/>
      </w:r>
    </w:p>
  </w:footnote>
  <w:footnote w:type="continuationSeparator" w:id="0">
    <w:p w:rsidR="0078118F" w:rsidRDefault="0078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14A7B"/>
    <w:rsid w:val="00122064"/>
    <w:rsid w:val="001341BA"/>
    <w:rsid w:val="002A0D12"/>
    <w:rsid w:val="00301C7B"/>
    <w:rsid w:val="00323069"/>
    <w:rsid w:val="00336F4E"/>
    <w:rsid w:val="003563D4"/>
    <w:rsid w:val="00364B00"/>
    <w:rsid w:val="00413B00"/>
    <w:rsid w:val="00426273"/>
    <w:rsid w:val="00483111"/>
    <w:rsid w:val="00542C3E"/>
    <w:rsid w:val="0067695B"/>
    <w:rsid w:val="006E181B"/>
    <w:rsid w:val="00721E82"/>
    <w:rsid w:val="0078118F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C38E3"/>
    <w:rsid w:val="00DF7794"/>
    <w:rsid w:val="00E632FD"/>
    <w:rsid w:val="00EE3E3E"/>
    <w:rsid w:val="00F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C38E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C38E3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DC38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C38E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C38E3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DC38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6C75C90F05BCFC9EFF5902826DD69AE5C415B1516362A5BF71A413449232C79ED3CC7E787E457EEA239293798DB27A1520F5F0C531D8EF6r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6C75C90F05BCFC9EFF5902826DD69AE5941571412362A5BF71A413449232C79ED3CC7E787E055E8A239293798DB27A1520F5F0C531D8EF6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6</cp:revision>
  <cp:lastPrinted>2021-02-01T08:00:00Z</cp:lastPrinted>
  <dcterms:created xsi:type="dcterms:W3CDTF">2021-01-25T06:23:00Z</dcterms:created>
  <dcterms:modified xsi:type="dcterms:W3CDTF">2021-02-12T06:37:00Z</dcterms:modified>
</cp:coreProperties>
</file>