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D622A1" w:rsidTr="00920559">
        <w:trPr>
          <w:trHeight w:val="3402"/>
        </w:trPr>
        <w:tc>
          <w:tcPr>
            <w:tcW w:w="10205" w:type="dxa"/>
          </w:tcPr>
          <w:p w:rsidR="00D622A1" w:rsidRPr="00721E82" w:rsidRDefault="005A00D8" w:rsidP="00D622A1">
            <w:pPr>
              <w:jc w:val="center"/>
              <w:rPr>
                <w:sz w:val="16"/>
                <w:szCs w:val="16"/>
                <w:lang w:val="en-US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D33ECE" w:rsidRDefault="00D622A1" w:rsidP="00D622A1">
            <w:pPr>
              <w:rPr>
                <w:lang w:val="en-US"/>
              </w:rPr>
            </w:pPr>
            <w:r>
              <w:rPr>
                <w:color w:val="000080"/>
                <w:sz w:val="24"/>
                <w:szCs w:val="24"/>
              </w:rPr>
              <w:t>от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2A7526" w:rsidRPr="002A7526">
              <w:rPr>
                <w:color w:val="000080"/>
                <w:sz w:val="24"/>
                <w:szCs w:val="24"/>
              </w:rPr>
              <w:t>0</w:t>
            </w:r>
            <w:r w:rsidR="002A7526">
              <w:rPr>
                <w:color w:val="000080"/>
                <w:sz w:val="24"/>
                <w:szCs w:val="24"/>
              </w:rPr>
              <w:t>8</w:t>
            </w:r>
            <w:r w:rsidR="002A7526" w:rsidRPr="002A7526">
              <w:rPr>
                <w:color w:val="000080"/>
                <w:sz w:val="24"/>
                <w:szCs w:val="24"/>
              </w:rPr>
              <w:t>.11.2021  № 11</w:t>
            </w:r>
            <w:r w:rsidR="002A7526">
              <w:rPr>
                <w:color w:val="000080"/>
                <w:sz w:val="24"/>
                <w:szCs w:val="24"/>
              </w:rPr>
              <w:t>8</w:t>
            </w:r>
            <w:bookmarkStart w:id="1" w:name="_GoBack"/>
            <w:bookmarkEnd w:id="1"/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2" w:name="NUM"/>
            <w:bookmarkEnd w:id="2"/>
          </w:p>
          <w:p w:rsidR="00D622A1" w:rsidRDefault="00D622A1" w:rsidP="00D622A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920559" w:rsidRDefault="00920559" w:rsidP="00920559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920559" w:rsidRDefault="00920559" w:rsidP="00920559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920559" w:rsidRDefault="00920559" w:rsidP="00920559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ограничительных мероприятий (карантина) по бешенству </w:t>
      </w:r>
    </w:p>
    <w:p w:rsidR="00920559" w:rsidRDefault="00920559" w:rsidP="00920559">
      <w:pPr>
        <w:rPr>
          <w:sz w:val="24"/>
          <w:szCs w:val="24"/>
        </w:rPr>
      </w:pPr>
    </w:p>
    <w:p w:rsidR="00920559" w:rsidRDefault="00920559" w:rsidP="00920559">
      <w:pPr>
        <w:rPr>
          <w:sz w:val="24"/>
          <w:szCs w:val="24"/>
        </w:rPr>
      </w:pPr>
    </w:p>
    <w:p w:rsidR="00920559" w:rsidRDefault="00920559" w:rsidP="00920559">
      <w:pPr>
        <w:tabs>
          <w:tab w:val="left" w:pos="900"/>
        </w:tabs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«О ветеринарии»,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бешенства, утвержденными приказом Министерства сельского хозяйства Российской Федерации от 25.11.2020 № 705 (далее – Ветеринарные правила), на основании представления исполняющего обязанности начальника Главного управления ветеринарии Смоленской области от </w:t>
      </w:r>
      <w:r>
        <w:rPr>
          <w:color w:val="000000"/>
          <w:sz w:val="28"/>
          <w:szCs w:val="28"/>
        </w:rPr>
        <w:t>02.11.2021 № 02-14/92713</w:t>
      </w:r>
    </w:p>
    <w:p w:rsidR="00920559" w:rsidRDefault="00920559" w:rsidP="00920559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920559" w:rsidRDefault="00920559" w:rsidP="00920559">
      <w:pPr>
        <w:tabs>
          <w:tab w:val="left" w:pos="900"/>
        </w:tabs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20559" w:rsidRDefault="00920559" w:rsidP="00920559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920559" w:rsidRDefault="00920559" w:rsidP="00920559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ограничительные мероприятия (карантин) по бешенству, определив:</w:t>
      </w:r>
    </w:p>
    <w:p w:rsidR="00920559" w:rsidRDefault="00920559" w:rsidP="00920559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эпизоотическим очагом – территорию личного подсобного хозяйства </w:t>
      </w:r>
      <w:proofErr w:type="spellStart"/>
      <w:r>
        <w:rPr>
          <w:sz w:val="28"/>
          <w:szCs w:val="28"/>
        </w:rPr>
        <w:t>Гуреева</w:t>
      </w:r>
      <w:proofErr w:type="spellEnd"/>
      <w:r>
        <w:rPr>
          <w:sz w:val="28"/>
          <w:szCs w:val="28"/>
        </w:rPr>
        <w:t xml:space="preserve"> Александра Ивановича, расположенного по адресу: Смоленская область, 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Кардымовское</w:t>
      </w:r>
      <w:proofErr w:type="spellEnd"/>
      <w:r>
        <w:rPr>
          <w:sz w:val="28"/>
          <w:szCs w:val="28"/>
        </w:rPr>
        <w:t xml:space="preserve"> городское поселение, поселок городского типа Кардымово, улица Славянская, дом 4;</w:t>
      </w:r>
    </w:p>
    <w:p w:rsidR="00920559" w:rsidRDefault="00920559" w:rsidP="00920559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неблагополучным пунктом – поселок городского типа Кардымово, деревни </w:t>
      </w:r>
      <w:proofErr w:type="spellStart"/>
      <w:r>
        <w:rPr>
          <w:sz w:val="28"/>
          <w:szCs w:val="28"/>
        </w:rPr>
        <w:t>Сопачево</w:t>
      </w:r>
      <w:proofErr w:type="spellEnd"/>
      <w:r>
        <w:rPr>
          <w:sz w:val="28"/>
          <w:szCs w:val="28"/>
        </w:rPr>
        <w:t xml:space="preserve">, Кривцы, </w:t>
      </w:r>
      <w:proofErr w:type="spellStart"/>
      <w:r>
        <w:rPr>
          <w:sz w:val="28"/>
          <w:szCs w:val="28"/>
        </w:rPr>
        <w:t>Барсучки</w:t>
      </w:r>
      <w:proofErr w:type="spellEnd"/>
      <w:r>
        <w:rPr>
          <w:sz w:val="28"/>
          <w:szCs w:val="28"/>
        </w:rPr>
        <w:t xml:space="preserve">, Красные Горы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района.</w:t>
      </w:r>
    </w:p>
    <w:p w:rsidR="00920559" w:rsidRDefault="00920559" w:rsidP="00920559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эпизоотическом очаге, указанном в абзаце втором пункта 1 настоящего Указа: </w:t>
      </w:r>
    </w:p>
    <w:p w:rsidR="00920559" w:rsidRDefault="00920559" w:rsidP="00920559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920559" w:rsidRDefault="00920559" w:rsidP="00920559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лечение больных восприимчивых животных;</w:t>
      </w:r>
    </w:p>
    <w:p w:rsidR="00920559" w:rsidRDefault="00920559" w:rsidP="00920559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посещение территории посторонними лицами, кроме: </w:t>
      </w:r>
    </w:p>
    <w:p w:rsidR="00920559" w:rsidRDefault="00920559" w:rsidP="00920559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персонала, выполняющего производственные (технологические) операции, в том числе по обслуживанию восприимчивых животных;</w:t>
      </w:r>
    </w:p>
    <w:p w:rsidR="00920559" w:rsidRDefault="00920559" w:rsidP="00920559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Федерации, и персонала, привлеченного для ликвидации очага бешенства;</w:t>
      </w:r>
    </w:p>
    <w:p w:rsidR="00920559" w:rsidRDefault="00920559" w:rsidP="00920559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лиц, проживающих и (или) временно пребывающих на территории эпизоотического очага;</w:t>
      </w:r>
    </w:p>
    <w:p w:rsidR="00920559" w:rsidRDefault="00920559" w:rsidP="00920559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ввоз (ввод), вывоз (вывод) восприимчивых животных, за исключением вывоза восприимчивых животных, вакцинированных против бешенства в течение 179 календарных дней, предшествующих вывозу, в том числе на убой на предприятия по убою животных или оборудованные для этих целей убойные пункты;</w:t>
      </w:r>
    </w:p>
    <w:p w:rsidR="00920559" w:rsidRDefault="00920559" w:rsidP="00920559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перемещение и перегруппировка восприимчивых животных;</w:t>
      </w:r>
    </w:p>
    <w:p w:rsidR="00920559" w:rsidRDefault="00920559" w:rsidP="00920559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снятие шкур с трупов восприимчивых животных;</w:t>
      </w:r>
    </w:p>
    <w:p w:rsidR="00920559" w:rsidRDefault="00920559" w:rsidP="00920559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охота на восприимчивых животных, отнесенных к охотничьим ресурсам, за исключением охоты в целях регулирования численности охотничьих ресурсов;</w:t>
      </w:r>
    </w:p>
    <w:p w:rsidR="00920559" w:rsidRDefault="00920559" w:rsidP="00920559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32 Ветеринарных правил.</w:t>
      </w:r>
    </w:p>
    <w:p w:rsidR="00920559" w:rsidRDefault="00920559" w:rsidP="00920559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В неблагополучном пункте, </w:t>
      </w:r>
      <w:r>
        <w:rPr>
          <w:sz w:val="28"/>
          <w:szCs w:val="28"/>
        </w:rPr>
        <w:t>указанном в абзаце третьем пункта 1 настоящего Указа:</w:t>
      </w:r>
    </w:p>
    <w:p w:rsidR="00920559" w:rsidRDefault="00920559" w:rsidP="00920559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920559" w:rsidRDefault="00920559" w:rsidP="00920559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проведение ярмарок, выставок (торгов) и других мероприятий, связанных с перемещением и скоплением восприимчивых животных;</w:t>
      </w:r>
    </w:p>
    <w:p w:rsidR="00920559" w:rsidRDefault="00920559" w:rsidP="00920559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вывоз восприимчивых животных, за исключением вывоза восприимчивых животных на убой на предприятия по убою животных или оборудованные для этих целей убойные пункты или восприимчивых животных, вакцинированных против бешенства в течение 179 календарных дней, предшествующих дню вывоза;</w:t>
      </w:r>
    </w:p>
    <w:p w:rsidR="00920559" w:rsidRDefault="00920559" w:rsidP="00920559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отлов диких восприимчивых животных для вывоза в зоопарки;</w:t>
      </w:r>
    </w:p>
    <w:p w:rsidR="00920559" w:rsidRDefault="00920559" w:rsidP="00920559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34 Ветеринарных правил.</w:t>
      </w:r>
    </w:p>
    <w:p w:rsidR="00920559" w:rsidRDefault="00920559" w:rsidP="00920559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Ограничительные мероприятия (карантин) по бешенству, указанные в пунктах 2 и 3 настоящего Указа, устанавливаются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 официального опубликования указа Губернатора Смоленской области об отмене ограничительных мероприятий (карантина) по бешенству, установленных настоящим Указом.</w:t>
      </w:r>
    </w:p>
    <w:p w:rsidR="00920559" w:rsidRDefault="00920559" w:rsidP="00920559">
      <w:pPr>
        <w:tabs>
          <w:tab w:val="left" w:pos="900"/>
        </w:tabs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Настоящий Указ вступает в силу со дня его официального опубликования.</w:t>
      </w:r>
    </w:p>
    <w:p w:rsidR="00920559" w:rsidRDefault="00920559" w:rsidP="00920559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920559" w:rsidRDefault="00920559" w:rsidP="00920559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920559" w:rsidRDefault="00920559" w:rsidP="00920559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D33ECE" w:rsidRPr="00C80DA9" w:rsidRDefault="00920559" w:rsidP="00920559">
      <w:pPr>
        <w:ind w:left="7788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А.В. Островский</w:t>
      </w:r>
    </w:p>
    <w:sectPr w:rsidR="00D33ECE" w:rsidRPr="00C80DA9" w:rsidSect="00920559">
      <w:headerReference w:type="default" r:id="rId8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64" w:rsidRDefault="00425264">
      <w:r>
        <w:separator/>
      </w:r>
    </w:p>
  </w:endnote>
  <w:endnote w:type="continuationSeparator" w:id="0">
    <w:p w:rsidR="00425264" w:rsidRDefault="0042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64" w:rsidRDefault="00425264">
      <w:r>
        <w:separator/>
      </w:r>
    </w:p>
  </w:footnote>
  <w:footnote w:type="continuationSeparator" w:id="0">
    <w:p w:rsidR="00425264" w:rsidRDefault="00425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715263"/>
      <w:docPartObj>
        <w:docPartGallery w:val="Page Numbers (Top of Page)"/>
        <w:docPartUnique/>
      </w:docPartObj>
    </w:sdtPr>
    <w:sdtEndPr/>
    <w:sdtContent>
      <w:p w:rsidR="00920559" w:rsidRDefault="009205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526">
          <w:rPr>
            <w:noProof/>
          </w:rPr>
          <w:t>2</w:t>
        </w:r>
        <w:r>
          <w:fldChar w:fldCharType="end"/>
        </w:r>
      </w:p>
    </w:sdtContent>
  </w:sdt>
  <w:p w:rsidR="00D33ECE" w:rsidRDefault="00D33ECE" w:rsidP="00336F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85131"/>
    <w:rsid w:val="000C7892"/>
    <w:rsid w:val="00122064"/>
    <w:rsid w:val="001341BA"/>
    <w:rsid w:val="002A0D12"/>
    <w:rsid w:val="002A7526"/>
    <w:rsid w:val="00301C7B"/>
    <w:rsid w:val="00336F4E"/>
    <w:rsid w:val="003563D4"/>
    <w:rsid w:val="00364B00"/>
    <w:rsid w:val="00425264"/>
    <w:rsid w:val="00426273"/>
    <w:rsid w:val="00483111"/>
    <w:rsid w:val="00546B01"/>
    <w:rsid w:val="005A00D8"/>
    <w:rsid w:val="0067695B"/>
    <w:rsid w:val="006B3D99"/>
    <w:rsid w:val="006E181B"/>
    <w:rsid w:val="00721E82"/>
    <w:rsid w:val="00827E0F"/>
    <w:rsid w:val="008C50CA"/>
    <w:rsid w:val="00920559"/>
    <w:rsid w:val="00946C9A"/>
    <w:rsid w:val="009621C9"/>
    <w:rsid w:val="009F2692"/>
    <w:rsid w:val="00A057EB"/>
    <w:rsid w:val="00A16598"/>
    <w:rsid w:val="00B63EB7"/>
    <w:rsid w:val="00C3288A"/>
    <w:rsid w:val="00C7093E"/>
    <w:rsid w:val="00C80DA9"/>
    <w:rsid w:val="00CA578B"/>
    <w:rsid w:val="00CE444B"/>
    <w:rsid w:val="00D11D1A"/>
    <w:rsid w:val="00D33ECE"/>
    <w:rsid w:val="00D622A1"/>
    <w:rsid w:val="00D9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A75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7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A75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7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Курзова Мария Геннадиевна</cp:lastModifiedBy>
  <cp:revision>4</cp:revision>
  <dcterms:created xsi:type="dcterms:W3CDTF">2020-01-28T11:24:00Z</dcterms:created>
  <dcterms:modified xsi:type="dcterms:W3CDTF">2021-11-08T13:38:00Z</dcterms:modified>
</cp:coreProperties>
</file>